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w:t>
      </w:r>
      <w:r w:rsidR="00C651FB">
        <w:rPr>
          <w:rFonts w:ascii="Book Antiqua" w:hAnsi="Book Antiqua" w:cs="Arial"/>
        </w:rPr>
        <w:t>, preferencialmente,</w:t>
      </w:r>
      <w:r w:rsidRPr="0081093F">
        <w:rPr>
          <w:rFonts w:ascii="Book Antiqua" w:hAnsi="Book Antiqua" w:cs="Arial"/>
        </w:rPr>
        <w:t xml:space="preserve">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pertinentes, devidamente registrado, em se tratando de sociedades comerciais e, no caso de sociedades por ações, acompanhado de documentos de eleição de seus administradores;</w:t>
      </w:r>
    </w:p>
    <w:p w:rsidR="00662FD2" w:rsidRPr="00662FD2" w:rsidRDefault="00662FD2" w:rsidP="00662FD2">
      <w:pPr>
        <w:pStyle w:val="Estilo1"/>
        <w:ind w:left="567" w:hanging="283"/>
        <w:rPr>
          <w:lang w:eastAsia="en-US"/>
        </w:rPr>
      </w:pPr>
      <w:r w:rsidRPr="006F3890">
        <w:rPr>
          <w:b/>
          <w:lang w:eastAsia="en-US"/>
        </w:rPr>
        <w:t>b)</w:t>
      </w:r>
      <w:r w:rsidRPr="00662FD2">
        <w:rPr>
          <w:lang w:eastAsia="en-US"/>
        </w:rPr>
        <w:t xml:space="preserve"> Inscrição do Ato Constitutivo, no caso de sociedades civis, acompanhada de prova de diretoria em exercício.</w:t>
      </w:r>
    </w:p>
    <w:p w:rsidR="00662FD2" w:rsidRPr="00662FD2" w:rsidRDefault="00662FD2" w:rsidP="00662FD2">
      <w:pPr>
        <w:pStyle w:val="Estilo1"/>
        <w:ind w:left="567" w:hanging="283"/>
        <w:rPr>
          <w:lang w:eastAsia="en-US"/>
        </w:rPr>
      </w:pPr>
      <w:r w:rsidRPr="006F3890">
        <w:rPr>
          <w:b/>
          <w:lang w:eastAsia="en-US"/>
        </w:rPr>
        <w:t>c)</w:t>
      </w:r>
      <w:r w:rsidRPr="00662FD2">
        <w:rPr>
          <w:lang w:eastAsia="en-US"/>
        </w:rPr>
        <w:t xml:space="preserve"> </w:t>
      </w:r>
      <w:r w:rsidRPr="00662FD2">
        <w:t>Alvará de Localização (dispensada a apresentação para MEI);</w:t>
      </w:r>
    </w:p>
    <w:p w:rsidR="00662FD2" w:rsidRDefault="00662FD2" w:rsidP="00662FD2">
      <w:pPr>
        <w:pStyle w:val="Estilo1"/>
        <w:ind w:left="567" w:hanging="283"/>
        <w:rPr>
          <w:lang w:eastAsia="en-US"/>
        </w:rPr>
      </w:pPr>
      <w:r w:rsidRPr="006F3890">
        <w:rPr>
          <w:b/>
          <w:lang w:eastAsia="en-US"/>
        </w:rPr>
        <w:t>d)</w:t>
      </w:r>
      <w:r w:rsidRPr="00662FD2">
        <w:rPr>
          <w:lang w:eastAsia="en-US"/>
        </w:rPr>
        <w:t xml:space="preserve"> Certidão Simplificada da Junta Comercial (</w:t>
      </w:r>
      <w:r w:rsidRPr="00662FD2">
        <w:t>Os Microempreendedores individuais, por serem dispensados de apresentar Certidão expedida pela Junta Comercial e o DRE, devendo apresentar o Certificado da Condição de Microempreendedor Individual; Os Microempreendedores individuais deverão comprovar o ramo de atividade compatível mediante a apresentação do Certificado da Condição de Microempreendedor Individual;</w:t>
      </w:r>
      <w:r w:rsidRPr="00662FD2">
        <w:rPr>
          <w:lang w:eastAsia="en-US"/>
        </w:rPr>
        <w:t>).</w:t>
      </w:r>
    </w:p>
    <w:p w:rsidR="00BF5B71" w:rsidRPr="00662FD2" w:rsidRDefault="00BF5B71" w:rsidP="00662FD2">
      <w:pPr>
        <w:pStyle w:val="Estilo1"/>
        <w:ind w:left="567" w:hanging="283"/>
        <w:rPr>
          <w:lang w:eastAsia="en-US"/>
        </w:rPr>
      </w:pPr>
      <w:r>
        <w:rPr>
          <w:b/>
          <w:lang w:eastAsia="en-US"/>
        </w:rPr>
        <w:t xml:space="preserve">d.1) </w:t>
      </w:r>
      <w:r w:rsidRPr="00BF5B71">
        <w:rPr>
          <w:lang w:eastAsia="en-US"/>
        </w:rPr>
        <w:t>Empresas enquadradas com sociedade simples poderão, em substituição do item anterior, apresentar o registro</w:t>
      </w:r>
      <w:r>
        <w:rPr>
          <w:b/>
          <w:lang w:eastAsia="en-US"/>
        </w:rPr>
        <w:t xml:space="preserve"> </w:t>
      </w:r>
      <w:r>
        <w:t>no Cartório de Registro Civil de Pessoas Jurídicas.</w:t>
      </w:r>
    </w:p>
    <w:p w:rsidR="005C38C5" w:rsidRDefault="005C38C5" w:rsidP="005C38C5">
      <w:pPr>
        <w:pStyle w:val="Estilo1"/>
        <w:ind w:left="567" w:hanging="283"/>
        <w:rPr>
          <w:lang w:eastAsia="en-US"/>
        </w:rPr>
      </w:pPr>
      <w:r>
        <w:rPr>
          <w:b/>
          <w:lang w:eastAsia="en-US"/>
        </w:rPr>
        <w:t>e)</w:t>
      </w:r>
      <w:r>
        <w:rPr>
          <w:lang w:eastAsia="en-US"/>
        </w:rPr>
        <w:t xml:space="preserve"> Comprovação de enquadramento em MEI/ME/EPP (fica dispensada a comprovação que puder ser feita por documentos já apresentados).</w:t>
      </w:r>
    </w:p>
    <w:p w:rsidR="00EB05A4" w:rsidRDefault="00EB05A4" w:rsidP="00662FD2">
      <w:pPr>
        <w:pStyle w:val="Estilo1"/>
        <w:ind w:left="567" w:hanging="283"/>
        <w:rPr>
          <w:lang w:eastAsia="en-US"/>
        </w:rPr>
      </w:pPr>
    </w:p>
    <w:p w:rsidR="00EB05A4" w:rsidRPr="00EB05A4" w:rsidRDefault="00EB05A4" w:rsidP="00662FD2">
      <w:pPr>
        <w:pStyle w:val="Estilo1"/>
        <w:ind w:left="567" w:hanging="283"/>
        <w:rPr>
          <w:b/>
          <w:lang w:eastAsia="en-US"/>
        </w:rPr>
      </w:pPr>
      <w:r w:rsidRPr="00EB05A4">
        <w:rPr>
          <w:b/>
          <w:lang w:eastAsia="en-US"/>
        </w:rPr>
        <w:t>1.1 – CONFIRMAÇÃO OBRIGATÓRIA DO PREGOEIRO (</w:t>
      </w:r>
      <w:r w:rsidR="00CB3355">
        <w:rPr>
          <w:b/>
          <w:lang w:eastAsia="en-US"/>
        </w:rPr>
        <w:t>Estes i</w:t>
      </w:r>
      <w:r w:rsidRPr="00EB05A4">
        <w:rPr>
          <w:b/>
          <w:lang w:eastAsia="en-US"/>
        </w:rPr>
        <w:t xml:space="preserve">tens não </w:t>
      </w:r>
      <w:r w:rsidR="00D740DB">
        <w:rPr>
          <w:b/>
          <w:lang w:eastAsia="en-US"/>
        </w:rPr>
        <w:t>precisam ser apresentados pela proponente</w:t>
      </w:r>
      <w:r w:rsidRPr="00EB05A4">
        <w:rPr>
          <w:b/>
          <w:lang w:eastAsia="en-US"/>
        </w:rPr>
        <w:t>)</w:t>
      </w:r>
      <w:r w:rsidR="00D740DB">
        <w:rPr>
          <w:b/>
          <w:lang w:eastAsia="en-US"/>
        </w:rPr>
        <w:t>:</w:t>
      </w:r>
    </w:p>
    <w:p w:rsidR="00C55D21" w:rsidRDefault="00EB05A4" w:rsidP="00C55D21">
      <w:pPr>
        <w:pStyle w:val="Estilo1"/>
        <w:ind w:left="567" w:hanging="283"/>
        <w:rPr>
          <w:lang w:eastAsia="en-US"/>
        </w:rPr>
      </w:pPr>
      <w:r>
        <w:rPr>
          <w:b/>
          <w:lang w:eastAsia="en-US"/>
        </w:rPr>
        <w:t>a</w:t>
      </w:r>
      <w:r w:rsidR="00C55D21">
        <w:rPr>
          <w:b/>
          <w:lang w:eastAsia="en-US"/>
        </w:rPr>
        <w:t>)</w:t>
      </w:r>
      <w:r w:rsidR="00C55D21">
        <w:rPr>
          <w:lang w:eastAsia="en-US"/>
        </w:rPr>
        <w:t xml:space="preserve"> Certidão de idoneidade (CEIS), expedida pelo site: </w:t>
      </w:r>
      <w:hyperlink r:id="rId7" w:history="1">
        <w:r w:rsidR="00C55D21">
          <w:rPr>
            <w:rStyle w:val="Hyperlink"/>
            <w:lang w:eastAsia="en-US"/>
          </w:rPr>
          <w:t>https://certidoes.cgu.gov.br/</w:t>
        </w:r>
      </w:hyperlink>
    </w:p>
    <w:p w:rsidR="00C55D21" w:rsidRDefault="00EB05A4" w:rsidP="00C55D21">
      <w:pPr>
        <w:pStyle w:val="Estilo1"/>
        <w:ind w:left="567" w:hanging="283"/>
        <w:rPr>
          <w:lang w:eastAsia="en-US"/>
        </w:rPr>
      </w:pPr>
      <w:r>
        <w:rPr>
          <w:b/>
          <w:lang w:eastAsia="en-US"/>
        </w:rPr>
        <w:t>b</w:t>
      </w:r>
      <w:r w:rsidR="00C55D21">
        <w:rPr>
          <w:b/>
          <w:lang w:eastAsia="en-US"/>
        </w:rPr>
        <w:t>)</w:t>
      </w:r>
      <w:r w:rsidR="00C55D21">
        <w:rPr>
          <w:lang w:eastAsia="en-US"/>
        </w:rPr>
        <w:t xml:space="preserve"> Comprovação de não impedimento de licitar com entes públicos do estado do Paraná, expedida pelo site: </w:t>
      </w:r>
      <w:hyperlink r:id="rId8" w:history="1">
        <w:r w:rsidR="00C55D21">
          <w:rPr>
            <w:rStyle w:val="Hyperlink"/>
            <w:lang w:eastAsia="en-US"/>
          </w:rPr>
          <w:t>https://crcap.tce.pr.gov.br/ConsultarImpedidos.aspx</w:t>
        </w:r>
      </w:hyperlink>
      <w:r w:rsidR="00C55D21">
        <w:rPr>
          <w:lang w:eastAsia="en-US"/>
        </w:rPr>
        <w:t xml:space="preserve"> </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lastRenderedPageBreak/>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662FD2" w:rsidRDefault="00662FD2" w:rsidP="00662FD2">
      <w:pPr>
        <w:pStyle w:val="Estilo1"/>
        <w:ind w:left="567" w:hanging="283"/>
      </w:pPr>
      <w:r w:rsidRPr="006F3890">
        <w:rPr>
          <w:b/>
        </w:rPr>
        <w:t>a.3)</w:t>
      </w:r>
      <w:r>
        <w:t xml:space="preserve"> DRE atual, afim de identificar o porte empresarial. Caso a empresa tenha menos de 12 meses de funcionamento, esses documentos podem ser substituídos por balancete devidamente assinado por um contador (Exceto se for MEI).</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6 - DEMONSTRATIVOS</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COMPROVANTE DA CONDIÇÃO DE ME OU EPP, se for o caso:</w:t>
      </w:r>
    </w:p>
    <w:p w:rsidR="00195414" w:rsidRPr="00D66234" w:rsidRDefault="00195414" w:rsidP="00D66234">
      <w:pPr>
        <w:jc w:val="both"/>
        <w:rPr>
          <w:rFonts w:ascii="Book Antiqua" w:hAnsi="Book Antiqua"/>
        </w:rPr>
      </w:pPr>
      <w:r w:rsidRPr="00D66234">
        <w:rPr>
          <w:rFonts w:ascii="Book Antiqua" w:hAnsi="Book Antiqua"/>
        </w:rPr>
        <w:t>- Certidão Simplificada original da Junta Comercial da Sede do Licitante ou documento equivalente,</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Bem como o Demonstrativo de Resultado do Exercício – DRE, a que se refere a Resolução nº 1.418/2012, de Conselho Federal de Contabilidade – CFC, ou outra norma que vier a substituir (art. </w:t>
      </w:r>
      <w:r w:rsidRPr="00D66234">
        <w:rPr>
          <w:rFonts w:ascii="Book Antiqua" w:hAnsi="Book Antiqua"/>
        </w:rPr>
        <w:lastRenderedPageBreak/>
        <w:t>12, parágrafo único, do Decreto Estadual n.º 2.474/2015).</w:t>
      </w: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D66234" w:rsidRDefault="00D66234">
      <w:pPr>
        <w:widowControl/>
        <w:autoSpaceDE/>
        <w:autoSpaceDN/>
        <w:spacing w:after="200" w:line="276" w:lineRule="auto"/>
        <w:rPr>
          <w:rFonts w:ascii="Book Antiqua" w:hAnsi="Book Antiqua"/>
        </w:rPr>
      </w:pPr>
      <w:r>
        <w:rPr>
          <w:rFonts w:ascii="Book Antiqua" w:hAnsi="Book Antiqua"/>
        </w:rPr>
        <w:br w:type="page"/>
      </w:r>
    </w:p>
    <w:p w:rsidR="000B49A5" w:rsidRPr="00D66234" w:rsidRDefault="000B49A5" w:rsidP="00D66234">
      <w:pPr>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9"/>
      <w:footerReference w:type="default" r:id="rId10"/>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614" w:rsidRDefault="006F5614" w:rsidP="00195414">
      <w:r>
        <w:separator/>
      </w:r>
    </w:p>
  </w:endnote>
  <w:endnote w:type="continuationSeparator" w:id="1">
    <w:p w:rsidR="006F5614" w:rsidRDefault="006F5614"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614" w:rsidRDefault="006F5614" w:rsidP="00195414">
      <w:r>
        <w:separator/>
      </w:r>
    </w:p>
  </w:footnote>
  <w:footnote w:type="continuationSeparator" w:id="1">
    <w:p w:rsidR="006F5614" w:rsidRDefault="006F5614"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3">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7">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2"/>
  </w:num>
  <w:num w:numId="2">
    <w:abstractNumId w:val="6"/>
  </w:num>
  <w:num w:numId="3">
    <w:abstractNumId w:val="1"/>
  </w:num>
  <w:num w:numId="4">
    <w:abstractNumId w:val="0"/>
  </w:num>
  <w:num w:numId="5">
    <w:abstractNumId w:val="7"/>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rawingGridVerticalSpacing w:val="299"/>
  <w:displayHorizontalDrawingGridEvery w:val="2"/>
  <w:characterSpacingControl w:val="doNotCompress"/>
  <w:hdrShapeDefaults>
    <o:shapedefaults v:ext="edit" spidmax="51201"/>
  </w:hdrShapeDefaults>
  <w:footnotePr>
    <w:footnote w:id="0"/>
    <w:footnote w:id="1"/>
  </w:footnotePr>
  <w:endnotePr>
    <w:endnote w:id="0"/>
    <w:endnote w:id="1"/>
  </w:endnotePr>
  <w:compat/>
  <w:rsids>
    <w:rsidRoot w:val="00195414"/>
    <w:rsid w:val="00001335"/>
    <w:rsid w:val="000343FA"/>
    <w:rsid w:val="00082515"/>
    <w:rsid w:val="000B49A5"/>
    <w:rsid w:val="000D5B11"/>
    <w:rsid w:val="00135707"/>
    <w:rsid w:val="00195414"/>
    <w:rsid w:val="002C0431"/>
    <w:rsid w:val="002D4BDA"/>
    <w:rsid w:val="003021CF"/>
    <w:rsid w:val="003E4978"/>
    <w:rsid w:val="00423EE8"/>
    <w:rsid w:val="004D11A4"/>
    <w:rsid w:val="004E6498"/>
    <w:rsid w:val="00571FAB"/>
    <w:rsid w:val="0057373B"/>
    <w:rsid w:val="005C38C5"/>
    <w:rsid w:val="0061490F"/>
    <w:rsid w:val="0065503A"/>
    <w:rsid w:val="00662FD2"/>
    <w:rsid w:val="006666D6"/>
    <w:rsid w:val="006F3890"/>
    <w:rsid w:val="006F5614"/>
    <w:rsid w:val="00771D11"/>
    <w:rsid w:val="007A0677"/>
    <w:rsid w:val="007E753C"/>
    <w:rsid w:val="00832C2F"/>
    <w:rsid w:val="008B487B"/>
    <w:rsid w:val="008B4D52"/>
    <w:rsid w:val="008C6A39"/>
    <w:rsid w:val="008D29EB"/>
    <w:rsid w:val="009D6E9F"/>
    <w:rsid w:val="00A10AC2"/>
    <w:rsid w:val="00A355B5"/>
    <w:rsid w:val="00A45C54"/>
    <w:rsid w:val="00AB2EE3"/>
    <w:rsid w:val="00AB6B2A"/>
    <w:rsid w:val="00AF4C96"/>
    <w:rsid w:val="00B034C9"/>
    <w:rsid w:val="00B13BFC"/>
    <w:rsid w:val="00B32051"/>
    <w:rsid w:val="00B3732C"/>
    <w:rsid w:val="00B550B0"/>
    <w:rsid w:val="00BF5B71"/>
    <w:rsid w:val="00C55D21"/>
    <w:rsid w:val="00C651FB"/>
    <w:rsid w:val="00C72E14"/>
    <w:rsid w:val="00CA6B7F"/>
    <w:rsid w:val="00CB3355"/>
    <w:rsid w:val="00CB589E"/>
    <w:rsid w:val="00D66234"/>
    <w:rsid w:val="00D740DB"/>
    <w:rsid w:val="00D831EF"/>
    <w:rsid w:val="00DE2E22"/>
    <w:rsid w:val="00EA65CC"/>
    <w:rsid w:val="00EB05A4"/>
    <w:rsid w:val="00EE7D97"/>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cap.tce.pr.gov.br/ConsultarImpedidos.aspx" TargetMode="Externa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1891</Words>
  <Characters>10217</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31</cp:revision>
  <dcterms:created xsi:type="dcterms:W3CDTF">2022-06-08T11:51:00Z</dcterms:created>
  <dcterms:modified xsi:type="dcterms:W3CDTF">2024-11-13T16:20:00Z</dcterms:modified>
</cp:coreProperties>
</file>